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616A" w14:textId="77777777" w:rsidR="00DA4795" w:rsidRPr="0025670A" w:rsidRDefault="00DA4795" w:rsidP="00DA4795">
      <w:pPr>
        <w:rPr>
          <w:rFonts w:ascii="Arial" w:hAnsi="Arial" w:cs="Arial"/>
          <w:b/>
          <w:sz w:val="24"/>
          <w:szCs w:val="24"/>
        </w:rPr>
      </w:pPr>
      <w:r w:rsidRPr="0025670A">
        <w:rPr>
          <w:rFonts w:ascii="Arial" w:hAnsi="Arial" w:cs="Arial"/>
          <w:noProof/>
          <w:sz w:val="24"/>
          <w:szCs w:val="24"/>
          <w:lang w:eastAsia="en-GB"/>
        </w:rPr>
        <w:drawing>
          <wp:anchor distT="0" distB="0" distL="114300" distR="114300" simplePos="0" relativeHeight="251658240" behindDoc="0" locked="0" layoutInCell="1" allowOverlap="1" wp14:anchorId="6AD8665E" wp14:editId="0ADC1BD1">
            <wp:simplePos x="0" y="0"/>
            <wp:positionH relativeFrom="column">
              <wp:posOffset>3954780</wp:posOffset>
            </wp:positionH>
            <wp:positionV relativeFrom="paragraph">
              <wp:posOffset>-60960</wp:posOffset>
            </wp:positionV>
            <wp:extent cx="2076450" cy="792480"/>
            <wp:effectExtent l="19050" t="0" r="0" b="0"/>
            <wp:wrapSquare wrapText="bothSides"/>
            <wp:docPr id="1" name="Picture 1" descr="https://scontent-lhr3-1.xx.fbcdn.net/v/t31.0-8/15123222_1059926084115800_2275171210076081566_o.png?_nc_cat=110&amp;oh=2cbe526e3cc739287bd9e5f4240c9d19&amp;oe=5C544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31.0-8/15123222_1059926084115800_2275171210076081566_o.png?_nc_cat=110&amp;oh=2cbe526e3cc739287bd9e5f4240c9d19&amp;oe=5C544B14"/>
                    <pic:cNvPicPr>
                      <a:picLocks noChangeAspect="1" noChangeArrowheads="1"/>
                    </pic:cNvPicPr>
                  </pic:nvPicPr>
                  <pic:blipFill>
                    <a:blip r:embed="rId7" cstate="print"/>
                    <a:srcRect t="24823" b="24291"/>
                    <a:stretch>
                      <a:fillRect/>
                    </a:stretch>
                  </pic:blipFill>
                  <pic:spPr bwMode="auto">
                    <a:xfrm>
                      <a:off x="0" y="0"/>
                      <a:ext cx="2076450" cy="792480"/>
                    </a:xfrm>
                    <a:prstGeom prst="rect">
                      <a:avLst/>
                    </a:prstGeom>
                    <a:noFill/>
                    <a:ln w="9525">
                      <a:noFill/>
                      <a:miter lim="800000"/>
                      <a:headEnd/>
                      <a:tailEnd/>
                    </a:ln>
                  </pic:spPr>
                </pic:pic>
              </a:graphicData>
            </a:graphic>
          </wp:anchor>
        </w:drawing>
      </w:r>
    </w:p>
    <w:p w14:paraId="34F9FAB2" w14:textId="77777777" w:rsidR="00DA4795" w:rsidRPr="0025670A" w:rsidRDefault="00DA4795" w:rsidP="00DA4795">
      <w:pPr>
        <w:spacing w:after="0"/>
        <w:rPr>
          <w:rFonts w:ascii="Arial" w:hAnsi="Arial" w:cs="Arial"/>
          <w:b/>
          <w:sz w:val="24"/>
          <w:szCs w:val="24"/>
        </w:rPr>
      </w:pPr>
    </w:p>
    <w:p w14:paraId="75135AAC" w14:textId="77777777" w:rsidR="00FC4310" w:rsidRPr="0025670A" w:rsidRDefault="00FC4310" w:rsidP="00DA4795">
      <w:pPr>
        <w:jc w:val="right"/>
        <w:rPr>
          <w:rFonts w:ascii="Arial" w:hAnsi="Arial" w:cs="Arial"/>
          <w:sz w:val="24"/>
          <w:szCs w:val="24"/>
        </w:rPr>
      </w:pPr>
    </w:p>
    <w:p w14:paraId="028A7ACA" w14:textId="77777777" w:rsidR="006972BE" w:rsidRPr="0025670A" w:rsidRDefault="006972BE" w:rsidP="00AD6B79">
      <w:pPr>
        <w:rPr>
          <w:rFonts w:ascii="Arial" w:hAnsi="Arial" w:cs="Arial"/>
          <w:b/>
          <w:sz w:val="24"/>
          <w:szCs w:val="24"/>
        </w:rPr>
      </w:pPr>
      <w:r w:rsidRPr="0025670A">
        <w:rPr>
          <w:rFonts w:ascii="Arial" w:hAnsi="Arial" w:cs="Arial"/>
          <w:sz w:val="24"/>
          <w:szCs w:val="24"/>
          <w:shd w:val="clear" w:color="auto" w:fill="FDFDFD"/>
        </w:rPr>
        <w:t>Cockermouth Emergency Response Group has been created in response to the frequent flooding of the town. The group has been created by Church</w:t>
      </w:r>
      <w:r w:rsidR="00F949DF" w:rsidRPr="0025670A">
        <w:rPr>
          <w:rFonts w:ascii="Arial" w:hAnsi="Arial" w:cs="Arial"/>
          <w:sz w:val="24"/>
          <w:szCs w:val="24"/>
          <w:shd w:val="clear" w:color="auto" w:fill="FDFDFD"/>
        </w:rPr>
        <w:t>e</w:t>
      </w:r>
      <w:r w:rsidRPr="0025670A">
        <w:rPr>
          <w:rFonts w:ascii="Arial" w:hAnsi="Arial" w:cs="Arial"/>
          <w:sz w:val="24"/>
          <w:szCs w:val="24"/>
          <w:shd w:val="clear" w:color="auto" w:fill="FDFDFD"/>
        </w:rPr>
        <w:t>s Together, Rotary and Cockermouth Flood Action Group, and is supported by the town, borough and county councils. The a</w:t>
      </w:r>
      <w:r w:rsidR="00F949DF" w:rsidRPr="0025670A">
        <w:rPr>
          <w:rFonts w:ascii="Arial" w:hAnsi="Arial" w:cs="Arial"/>
          <w:sz w:val="24"/>
          <w:szCs w:val="24"/>
          <w:shd w:val="clear" w:color="auto" w:fill="FDFDFD"/>
        </w:rPr>
        <w:t>im of the group is to ensure</w:t>
      </w:r>
      <w:r w:rsidRPr="0025670A">
        <w:rPr>
          <w:rFonts w:ascii="Arial" w:hAnsi="Arial" w:cs="Arial"/>
          <w:sz w:val="24"/>
          <w:szCs w:val="24"/>
          <w:shd w:val="clear" w:color="auto" w:fill="FDFDFD"/>
        </w:rPr>
        <w:t xml:space="preserve"> the community is better prepared for flooding.</w:t>
      </w:r>
    </w:p>
    <w:p w14:paraId="15954611" w14:textId="77777777" w:rsidR="00AD6B79" w:rsidRPr="0025670A" w:rsidRDefault="00AD6B79" w:rsidP="00AD6B79">
      <w:pPr>
        <w:rPr>
          <w:rFonts w:ascii="Arial" w:hAnsi="Arial" w:cs="Arial"/>
          <w:b/>
          <w:sz w:val="24"/>
          <w:szCs w:val="24"/>
          <w:u w:val="single"/>
        </w:rPr>
      </w:pPr>
      <w:r w:rsidRPr="0025670A">
        <w:rPr>
          <w:rFonts w:ascii="Arial" w:hAnsi="Arial" w:cs="Arial"/>
          <w:b/>
          <w:sz w:val="24"/>
          <w:szCs w:val="24"/>
          <w:u w:val="single"/>
        </w:rPr>
        <w:t>G</w:t>
      </w:r>
      <w:r w:rsidR="006972BE" w:rsidRPr="0025670A">
        <w:rPr>
          <w:rFonts w:ascii="Arial" w:hAnsi="Arial" w:cs="Arial"/>
          <w:b/>
          <w:sz w:val="24"/>
          <w:szCs w:val="24"/>
          <w:u w:val="single"/>
        </w:rPr>
        <w:t xml:space="preserve">eneral </w:t>
      </w:r>
      <w:r w:rsidRPr="0025670A">
        <w:rPr>
          <w:rFonts w:ascii="Arial" w:hAnsi="Arial" w:cs="Arial"/>
          <w:b/>
          <w:sz w:val="24"/>
          <w:szCs w:val="24"/>
          <w:u w:val="single"/>
        </w:rPr>
        <w:t>D</w:t>
      </w:r>
      <w:r w:rsidR="006972BE" w:rsidRPr="0025670A">
        <w:rPr>
          <w:rFonts w:ascii="Arial" w:hAnsi="Arial" w:cs="Arial"/>
          <w:b/>
          <w:sz w:val="24"/>
          <w:szCs w:val="24"/>
          <w:u w:val="single"/>
        </w:rPr>
        <w:t xml:space="preserve">ata </w:t>
      </w:r>
      <w:r w:rsidRPr="0025670A">
        <w:rPr>
          <w:rFonts w:ascii="Arial" w:hAnsi="Arial" w:cs="Arial"/>
          <w:b/>
          <w:sz w:val="24"/>
          <w:szCs w:val="24"/>
          <w:u w:val="single"/>
        </w:rPr>
        <w:t>P</w:t>
      </w:r>
      <w:r w:rsidR="006972BE" w:rsidRPr="0025670A">
        <w:rPr>
          <w:rFonts w:ascii="Arial" w:hAnsi="Arial" w:cs="Arial"/>
          <w:b/>
          <w:sz w:val="24"/>
          <w:szCs w:val="24"/>
          <w:u w:val="single"/>
        </w:rPr>
        <w:t xml:space="preserve">rotection </w:t>
      </w:r>
      <w:r w:rsidRPr="0025670A">
        <w:rPr>
          <w:rFonts w:ascii="Arial" w:hAnsi="Arial" w:cs="Arial"/>
          <w:b/>
          <w:sz w:val="24"/>
          <w:szCs w:val="24"/>
          <w:u w:val="single"/>
        </w:rPr>
        <w:t>R</w:t>
      </w:r>
      <w:r w:rsidR="006972BE" w:rsidRPr="0025670A">
        <w:rPr>
          <w:rFonts w:ascii="Arial" w:hAnsi="Arial" w:cs="Arial"/>
          <w:b/>
          <w:sz w:val="24"/>
          <w:szCs w:val="24"/>
          <w:u w:val="single"/>
        </w:rPr>
        <w:t>egulations</w:t>
      </w:r>
      <w:r w:rsidRPr="0025670A">
        <w:rPr>
          <w:rFonts w:ascii="Arial" w:hAnsi="Arial" w:cs="Arial"/>
          <w:b/>
          <w:sz w:val="24"/>
          <w:szCs w:val="24"/>
          <w:u w:val="single"/>
        </w:rPr>
        <w:t xml:space="preserve"> Privacy Notice</w:t>
      </w:r>
    </w:p>
    <w:p w14:paraId="1AADB3E0" w14:textId="77777777" w:rsidR="00AD6B79" w:rsidRPr="0025670A" w:rsidRDefault="007F21DF" w:rsidP="007F21DF">
      <w:pPr>
        <w:numPr>
          <w:ilvl w:val="0"/>
          <w:numId w:val="1"/>
        </w:numPr>
        <w:shd w:val="clear" w:color="auto" w:fill="FFFFFF"/>
        <w:spacing w:before="240" w:after="0" w:line="240" w:lineRule="auto"/>
        <w:ind w:left="0"/>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We process your data under section 1</w:t>
      </w:r>
      <w:r w:rsidR="00AD6B79" w:rsidRPr="0025670A">
        <w:rPr>
          <w:rFonts w:ascii="Arial" w:eastAsia="Times New Roman" w:hAnsi="Arial" w:cs="Arial"/>
          <w:sz w:val="24"/>
          <w:szCs w:val="24"/>
          <w:lang w:eastAsia="en-GB"/>
        </w:rPr>
        <w:t>a</w:t>
      </w:r>
      <w:r w:rsidRPr="0025670A">
        <w:rPr>
          <w:rFonts w:ascii="Arial" w:eastAsia="Times New Roman" w:hAnsi="Arial" w:cs="Arial"/>
          <w:sz w:val="24"/>
          <w:szCs w:val="24"/>
          <w:lang w:eastAsia="en-GB"/>
        </w:rPr>
        <w:t xml:space="preserve"> of the General Data P</w:t>
      </w:r>
      <w:r w:rsidR="00AD6B79" w:rsidRPr="0025670A">
        <w:rPr>
          <w:rFonts w:ascii="Arial" w:eastAsia="Times New Roman" w:hAnsi="Arial" w:cs="Arial"/>
          <w:sz w:val="24"/>
          <w:szCs w:val="24"/>
          <w:lang w:eastAsia="en-GB"/>
        </w:rPr>
        <w:t>rotection Regulations (GDPR).  This states you (the data subject) have given consent to the processing of your personal data fo</w:t>
      </w:r>
      <w:r w:rsidR="00F949DF" w:rsidRPr="0025670A">
        <w:rPr>
          <w:rFonts w:ascii="Arial" w:eastAsia="Times New Roman" w:hAnsi="Arial" w:cs="Arial"/>
          <w:sz w:val="24"/>
          <w:szCs w:val="24"/>
          <w:lang w:eastAsia="en-GB"/>
        </w:rPr>
        <w:t>r one or more specific purposes.</w:t>
      </w:r>
    </w:p>
    <w:p w14:paraId="14DA5D9D" w14:textId="77777777" w:rsidR="002A3F0A" w:rsidRPr="0025670A" w:rsidRDefault="006972BE" w:rsidP="002A3F0A">
      <w:pPr>
        <w:numPr>
          <w:ilvl w:val="0"/>
          <w:numId w:val="1"/>
        </w:numPr>
        <w:shd w:val="clear" w:color="auto" w:fill="FFFFFF"/>
        <w:spacing w:before="240" w:after="0" w:line="240" w:lineRule="auto"/>
        <w:ind w:left="0"/>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 xml:space="preserve">We collect your data when you give these to us to register either as a householder or </w:t>
      </w:r>
      <w:r w:rsidR="002A3F0A" w:rsidRPr="0025670A">
        <w:rPr>
          <w:rFonts w:ascii="Arial" w:eastAsia="Times New Roman" w:hAnsi="Arial" w:cs="Arial"/>
          <w:sz w:val="24"/>
          <w:szCs w:val="24"/>
          <w:lang w:eastAsia="en-GB"/>
        </w:rPr>
        <w:t>as a volunteer.  The data we retain will only be that you willingly share with us</w:t>
      </w:r>
    </w:p>
    <w:p w14:paraId="1845FD38" w14:textId="77777777" w:rsidR="002A3F0A" w:rsidRPr="0025670A" w:rsidRDefault="002A3F0A" w:rsidP="007F21DF">
      <w:pPr>
        <w:numPr>
          <w:ilvl w:val="0"/>
          <w:numId w:val="1"/>
        </w:numPr>
        <w:shd w:val="clear" w:color="auto" w:fill="FFFFFF"/>
        <w:spacing w:before="240" w:after="0" w:line="240" w:lineRule="auto"/>
        <w:ind w:left="0"/>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We will take all reasonable technical precautions to prevent the loss, misuse or alteration of your personal information.  We restrict access to those who have a need to know and our staff have been trained in handling the information securely.</w:t>
      </w:r>
    </w:p>
    <w:p w14:paraId="50101520" w14:textId="77777777" w:rsidR="00AD6B79" w:rsidRPr="0025670A" w:rsidRDefault="002A3F0A" w:rsidP="007F21DF">
      <w:pPr>
        <w:numPr>
          <w:ilvl w:val="0"/>
          <w:numId w:val="1"/>
        </w:numPr>
        <w:shd w:val="clear" w:color="auto" w:fill="FFFFFF"/>
        <w:spacing w:before="240" w:after="0" w:line="240" w:lineRule="auto"/>
        <w:ind w:left="0"/>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You have the right to with</w:t>
      </w:r>
      <w:r w:rsidR="00AD6B79" w:rsidRPr="0025670A">
        <w:rPr>
          <w:rFonts w:ascii="Arial" w:eastAsia="Times New Roman" w:hAnsi="Arial" w:cs="Arial"/>
          <w:sz w:val="24"/>
          <w:szCs w:val="24"/>
          <w:lang w:eastAsia="en-GB"/>
        </w:rPr>
        <w:t xml:space="preserve">draw your consent at any time.  </w:t>
      </w:r>
    </w:p>
    <w:p w14:paraId="140746EB" w14:textId="77777777" w:rsidR="007F21DF" w:rsidRPr="0025670A" w:rsidRDefault="00AD6B79" w:rsidP="00F949DF">
      <w:pPr>
        <w:numPr>
          <w:ilvl w:val="0"/>
          <w:numId w:val="1"/>
        </w:numPr>
        <w:shd w:val="clear" w:color="auto" w:fill="FFFFFF"/>
        <w:spacing w:before="240" w:after="0" w:line="240" w:lineRule="auto"/>
        <w:ind w:left="0"/>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You can access the records held in person, electronically or in writing.</w:t>
      </w:r>
    </w:p>
    <w:p w14:paraId="76385420" w14:textId="77777777" w:rsidR="00AD6B79" w:rsidRPr="0025670A" w:rsidRDefault="00AD6B79" w:rsidP="00F949DF">
      <w:pPr>
        <w:shd w:val="clear" w:color="auto" w:fill="FFFFFF"/>
        <w:spacing w:before="240" w:after="0" w:line="240" w:lineRule="auto"/>
        <w:ind w:left="-360"/>
        <w:textAlignment w:val="baseline"/>
        <w:rPr>
          <w:rFonts w:ascii="Arial" w:eastAsia="Times New Roman" w:hAnsi="Arial" w:cs="Arial"/>
          <w:sz w:val="24"/>
          <w:szCs w:val="24"/>
          <w:lang w:eastAsia="en-GB"/>
        </w:rPr>
      </w:pPr>
    </w:p>
    <w:p w14:paraId="6A0036A6" w14:textId="72BF9EE3" w:rsidR="005D2364" w:rsidRPr="0025670A" w:rsidRDefault="00AD6B79" w:rsidP="007F21DF">
      <w:pPr>
        <w:numPr>
          <w:ilvl w:val="0"/>
          <w:numId w:val="1"/>
        </w:numPr>
        <w:spacing w:after="0" w:line="240" w:lineRule="auto"/>
        <w:ind w:left="0"/>
        <w:textAlignment w:val="baseline"/>
        <w:rPr>
          <w:rFonts w:ascii="Arial" w:eastAsia="Times New Roman" w:hAnsi="Arial" w:cs="Arial"/>
          <w:i/>
          <w:sz w:val="24"/>
          <w:szCs w:val="24"/>
          <w:lang w:eastAsia="en-GB"/>
        </w:rPr>
      </w:pPr>
      <w:r w:rsidRPr="0025670A">
        <w:rPr>
          <w:rFonts w:ascii="Arial" w:eastAsia="Times New Roman" w:hAnsi="Arial" w:cs="Arial"/>
          <w:sz w:val="24"/>
          <w:szCs w:val="24"/>
          <w:lang w:eastAsia="en-GB"/>
        </w:rPr>
        <w:t>We will not share your data with any third party without your express consent. We assume that by signi</w:t>
      </w:r>
      <w:r w:rsidR="002A3F0A" w:rsidRPr="0025670A">
        <w:rPr>
          <w:rFonts w:ascii="Arial" w:eastAsia="Times New Roman" w:hAnsi="Arial" w:cs="Arial"/>
          <w:sz w:val="24"/>
          <w:szCs w:val="24"/>
          <w:lang w:eastAsia="en-GB"/>
        </w:rPr>
        <w:t>ng up as a householder</w:t>
      </w:r>
      <w:r w:rsidR="00416EA8">
        <w:rPr>
          <w:rFonts w:ascii="Arial" w:eastAsia="Times New Roman" w:hAnsi="Arial" w:cs="Arial"/>
          <w:sz w:val="24"/>
          <w:szCs w:val="24"/>
          <w:lang w:eastAsia="en-GB"/>
        </w:rPr>
        <w:t xml:space="preserve"> or volunteer</w:t>
      </w:r>
      <w:r w:rsidR="002A3F0A" w:rsidRPr="0025670A">
        <w:rPr>
          <w:rFonts w:ascii="Arial" w:eastAsia="Times New Roman" w:hAnsi="Arial" w:cs="Arial"/>
          <w:sz w:val="24"/>
          <w:szCs w:val="24"/>
          <w:lang w:eastAsia="en-GB"/>
        </w:rPr>
        <w:t xml:space="preserve"> for our</w:t>
      </w:r>
      <w:r w:rsidRPr="0025670A">
        <w:rPr>
          <w:rFonts w:ascii="Arial" w:eastAsia="Times New Roman" w:hAnsi="Arial" w:cs="Arial"/>
          <w:sz w:val="24"/>
          <w:szCs w:val="24"/>
          <w:lang w:eastAsia="en-GB"/>
        </w:rPr>
        <w:t xml:space="preserve"> purposes you agree to our sharing your data with the emergency services</w:t>
      </w:r>
      <w:r w:rsidR="00F949DF" w:rsidRPr="0025670A">
        <w:rPr>
          <w:rFonts w:ascii="Arial" w:eastAsia="Times New Roman" w:hAnsi="Arial" w:cs="Arial"/>
          <w:sz w:val="24"/>
          <w:szCs w:val="24"/>
          <w:lang w:eastAsia="en-GB"/>
        </w:rPr>
        <w:t xml:space="preserve"> in the event of any incident in line with section 1e of the GDPR.  </w:t>
      </w:r>
      <w:proofErr w:type="gramStart"/>
      <w:r w:rsidR="00F949DF" w:rsidRPr="0025670A">
        <w:rPr>
          <w:rFonts w:ascii="Arial" w:eastAsia="Times New Roman" w:hAnsi="Arial" w:cs="Arial"/>
          <w:sz w:val="24"/>
          <w:szCs w:val="24"/>
          <w:lang w:eastAsia="en-GB"/>
        </w:rPr>
        <w:t>This states</w:t>
      </w:r>
      <w:proofErr w:type="gramEnd"/>
      <w:r w:rsidR="00F949DF" w:rsidRPr="0025670A">
        <w:rPr>
          <w:rFonts w:ascii="Arial" w:eastAsia="Times New Roman" w:hAnsi="Arial" w:cs="Arial"/>
          <w:sz w:val="24"/>
          <w:szCs w:val="24"/>
          <w:lang w:eastAsia="en-GB"/>
        </w:rPr>
        <w:t xml:space="preserve">: </w:t>
      </w:r>
      <w:r w:rsidR="005D2364" w:rsidRPr="0025670A">
        <w:rPr>
          <w:rFonts w:ascii="Arial" w:eastAsia="Times New Roman" w:hAnsi="Arial" w:cs="Arial"/>
          <w:sz w:val="24"/>
          <w:szCs w:val="24"/>
          <w:lang w:eastAsia="en-GB"/>
        </w:rPr>
        <w:t xml:space="preserve">process is necessary for the performance of a task carried out in the </w:t>
      </w:r>
      <w:r w:rsidR="005D2364" w:rsidRPr="0025670A">
        <w:rPr>
          <w:rFonts w:ascii="Arial" w:eastAsia="Times New Roman" w:hAnsi="Arial" w:cs="Arial"/>
          <w:b/>
          <w:sz w:val="24"/>
          <w:szCs w:val="24"/>
          <w:u w:val="single"/>
          <w:lang w:eastAsia="en-GB"/>
        </w:rPr>
        <w:t>public interest</w:t>
      </w:r>
      <w:r w:rsidR="005D2364" w:rsidRPr="0025670A">
        <w:rPr>
          <w:rFonts w:ascii="Arial" w:eastAsia="Times New Roman" w:hAnsi="Arial" w:cs="Arial"/>
          <w:sz w:val="24"/>
          <w:szCs w:val="24"/>
          <w:lang w:eastAsia="en-GB"/>
        </w:rPr>
        <w:t xml:space="preserve"> or in the exercise of official authority vested in the controller.  </w:t>
      </w:r>
      <w:r w:rsidR="005D2364" w:rsidRPr="0025670A">
        <w:rPr>
          <w:rFonts w:ascii="Arial" w:eastAsia="Times New Roman" w:hAnsi="Arial" w:cs="Arial"/>
          <w:i/>
          <w:sz w:val="24"/>
          <w:szCs w:val="24"/>
          <w:lang w:eastAsia="en-GB"/>
        </w:rPr>
        <w:t xml:space="preserve">For </w:t>
      </w:r>
      <w:proofErr w:type="gramStart"/>
      <w:r w:rsidR="005D2364" w:rsidRPr="0025670A">
        <w:rPr>
          <w:rFonts w:ascii="Arial" w:eastAsia="Times New Roman" w:hAnsi="Arial" w:cs="Arial"/>
          <w:i/>
          <w:sz w:val="24"/>
          <w:szCs w:val="24"/>
          <w:lang w:eastAsia="en-GB"/>
        </w:rPr>
        <w:t>example</w:t>
      </w:r>
      <w:proofErr w:type="gramEnd"/>
      <w:r w:rsidR="005D2364" w:rsidRPr="0025670A">
        <w:rPr>
          <w:rFonts w:ascii="Arial" w:eastAsia="Times New Roman" w:hAnsi="Arial" w:cs="Arial"/>
          <w:i/>
          <w:sz w:val="24"/>
          <w:szCs w:val="24"/>
          <w:lang w:eastAsia="en-GB"/>
        </w:rPr>
        <w:t xml:space="preserve"> if we pass your contact details to the emergency services if you are in an area affected by floods and they need to contact you.</w:t>
      </w:r>
    </w:p>
    <w:p w14:paraId="253D7538" w14:textId="77777777" w:rsidR="005D2364" w:rsidRPr="0025670A" w:rsidRDefault="005D2364" w:rsidP="005D2364">
      <w:pPr>
        <w:spacing w:after="0" w:line="240" w:lineRule="auto"/>
        <w:textAlignment w:val="baseline"/>
        <w:rPr>
          <w:rFonts w:ascii="Arial" w:eastAsia="Times New Roman" w:hAnsi="Arial" w:cs="Arial"/>
          <w:i/>
          <w:sz w:val="24"/>
          <w:szCs w:val="24"/>
          <w:lang w:eastAsia="en-GB"/>
        </w:rPr>
      </w:pPr>
    </w:p>
    <w:p w14:paraId="41C6A2EF" w14:textId="77777777" w:rsidR="007F21DF" w:rsidRPr="0025670A" w:rsidRDefault="00AD6B79" w:rsidP="007F21DF">
      <w:pPr>
        <w:numPr>
          <w:ilvl w:val="0"/>
          <w:numId w:val="1"/>
        </w:numPr>
        <w:spacing w:after="0" w:line="240" w:lineRule="auto"/>
        <w:ind w:left="0"/>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 xml:space="preserve">We </w:t>
      </w:r>
      <w:r w:rsidR="003B6A48" w:rsidRPr="0025670A">
        <w:rPr>
          <w:rFonts w:ascii="Arial" w:eastAsia="Times New Roman" w:hAnsi="Arial" w:cs="Arial"/>
          <w:sz w:val="24"/>
          <w:szCs w:val="24"/>
          <w:lang w:eastAsia="en-GB"/>
        </w:rPr>
        <w:t xml:space="preserve">will not </w:t>
      </w:r>
      <w:r w:rsidRPr="0025670A">
        <w:rPr>
          <w:rFonts w:ascii="Arial" w:eastAsia="Times New Roman" w:hAnsi="Arial" w:cs="Arial"/>
          <w:sz w:val="24"/>
          <w:szCs w:val="24"/>
          <w:lang w:eastAsia="en-GB"/>
        </w:rPr>
        <w:t>transfer any of your data to third countries</w:t>
      </w:r>
      <w:r w:rsidR="00F949DF" w:rsidRPr="0025670A">
        <w:rPr>
          <w:rFonts w:ascii="Arial" w:eastAsia="Times New Roman" w:hAnsi="Arial" w:cs="Arial"/>
          <w:sz w:val="24"/>
          <w:szCs w:val="24"/>
          <w:lang w:eastAsia="en-GB"/>
        </w:rPr>
        <w:t>.</w:t>
      </w:r>
    </w:p>
    <w:p w14:paraId="7C659080" w14:textId="77777777" w:rsidR="00AD6B79" w:rsidRPr="0025670A" w:rsidRDefault="00AD6B79" w:rsidP="00AD6B79">
      <w:pPr>
        <w:spacing w:after="0" w:line="240" w:lineRule="auto"/>
        <w:ind w:left="-360"/>
        <w:textAlignment w:val="baseline"/>
        <w:rPr>
          <w:rFonts w:ascii="Arial" w:eastAsia="Times New Roman" w:hAnsi="Arial" w:cs="Arial"/>
          <w:sz w:val="24"/>
          <w:szCs w:val="24"/>
          <w:lang w:eastAsia="en-GB"/>
        </w:rPr>
      </w:pPr>
    </w:p>
    <w:p w14:paraId="5F656AFF" w14:textId="3B65E07F" w:rsidR="007F21DF" w:rsidRPr="0025670A" w:rsidRDefault="00AD6B79" w:rsidP="007F21DF">
      <w:pPr>
        <w:numPr>
          <w:ilvl w:val="0"/>
          <w:numId w:val="1"/>
        </w:numPr>
        <w:spacing w:after="0" w:line="240" w:lineRule="auto"/>
        <w:ind w:left="0"/>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 xml:space="preserve">We will check </w:t>
      </w:r>
      <w:r w:rsidR="00416EA8">
        <w:rPr>
          <w:rFonts w:ascii="Arial" w:eastAsia="Times New Roman" w:hAnsi="Arial" w:cs="Arial"/>
          <w:sz w:val="24"/>
          <w:szCs w:val="24"/>
          <w:lang w:eastAsia="en-GB"/>
        </w:rPr>
        <w:t>regularly</w:t>
      </w:r>
      <w:r w:rsidRPr="0025670A">
        <w:rPr>
          <w:rFonts w:ascii="Arial" w:eastAsia="Times New Roman" w:hAnsi="Arial" w:cs="Arial"/>
          <w:sz w:val="24"/>
          <w:szCs w:val="24"/>
          <w:lang w:eastAsia="en-GB"/>
        </w:rPr>
        <w:t xml:space="preserve"> that your personal data is correct, although we do ask that you update us to any changes.  We will ask you to confirm that you agree to the ongoing retention of your data</w:t>
      </w:r>
      <w:r w:rsidR="00F949DF" w:rsidRPr="0025670A">
        <w:rPr>
          <w:rFonts w:ascii="Arial" w:eastAsia="Times New Roman" w:hAnsi="Arial" w:cs="Arial"/>
          <w:sz w:val="24"/>
          <w:szCs w:val="24"/>
          <w:lang w:eastAsia="en-GB"/>
        </w:rPr>
        <w:t>.</w:t>
      </w:r>
    </w:p>
    <w:p w14:paraId="50C69313" w14:textId="77777777" w:rsidR="00AD6B79" w:rsidRPr="0025670A" w:rsidRDefault="00AD6B79" w:rsidP="00AD6B79">
      <w:pPr>
        <w:spacing w:after="0" w:line="240" w:lineRule="auto"/>
        <w:ind w:left="-360"/>
        <w:textAlignment w:val="baseline"/>
        <w:rPr>
          <w:rFonts w:ascii="Arial" w:eastAsia="Times New Roman" w:hAnsi="Arial" w:cs="Arial"/>
          <w:sz w:val="24"/>
          <w:szCs w:val="24"/>
          <w:lang w:eastAsia="en-GB"/>
        </w:rPr>
      </w:pPr>
    </w:p>
    <w:p w14:paraId="6D0522F5" w14:textId="07042DCF" w:rsidR="002A3F0A" w:rsidRPr="0025670A" w:rsidRDefault="00AD6B79" w:rsidP="002A3F0A">
      <w:pPr>
        <w:numPr>
          <w:ilvl w:val="0"/>
          <w:numId w:val="1"/>
        </w:numPr>
        <w:spacing w:after="0" w:line="240" w:lineRule="auto"/>
        <w:ind w:left="0"/>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 xml:space="preserve">Any breach of your data gives you the right to make a complaint with the </w:t>
      </w:r>
      <w:r w:rsidR="007F21DF" w:rsidRPr="0025670A">
        <w:rPr>
          <w:rFonts w:ascii="Arial" w:eastAsia="Times New Roman" w:hAnsi="Arial" w:cs="Arial"/>
          <w:sz w:val="24"/>
          <w:szCs w:val="24"/>
          <w:lang w:eastAsia="en-GB"/>
        </w:rPr>
        <w:t>Information Commissioner's Offic</w:t>
      </w:r>
      <w:r w:rsidR="002A3F0A" w:rsidRPr="0025670A">
        <w:rPr>
          <w:rFonts w:ascii="Arial" w:eastAsia="Times New Roman" w:hAnsi="Arial" w:cs="Arial"/>
          <w:sz w:val="24"/>
          <w:szCs w:val="24"/>
          <w:lang w:eastAsia="en-GB"/>
        </w:rPr>
        <w:t>e</w:t>
      </w:r>
      <w:r w:rsidR="00F93FA2">
        <w:rPr>
          <w:rFonts w:ascii="Arial" w:eastAsia="Times New Roman" w:hAnsi="Arial" w:cs="Arial"/>
          <w:sz w:val="24"/>
          <w:szCs w:val="24"/>
          <w:lang w:eastAsia="en-GB"/>
        </w:rPr>
        <w:t xml:space="preserve"> (</w:t>
      </w:r>
      <w:hyperlink r:id="rId8" w:history="1">
        <w:r w:rsidR="00F93FA2">
          <w:rPr>
            <w:rStyle w:val="Hyperlink"/>
          </w:rPr>
          <w:t>https://ico.org.uk/global/contact-us/</w:t>
        </w:r>
      </w:hyperlink>
      <w:r w:rsidR="00F93FA2">
        <w:t>)</w:t>
      </w:r>
    </w:p>
    <w:p w14:paraId="791AEFC9" w14:textId="77777777" w:rsidR="007F21DF" w:rsidRPr="0025670A" w:rsidRDefault="007F21DF" w:rsidP="00AD6B79">
      <w:pPr>
        <w:spacing w:after="0" w:line="240" w:lineRule="auto"/>
        <w:textAlignment w:val="baseline"/>
        <w:rPr>
          <w:rFonts w:ascii="Arial" w:eastAsia="Times New Roman" w:hAnsi="Arial" w:cs="Arial"/>
          <w:sz w:val="24"/>
          <w:szCs w:val="24"/>
          <w:lang w:eastAsia="en-GB"/>
        </w:rPr>
      </w:pPr>
    </w:p>
    <w:p w14:paraId="196DE9AF" w14:textId="77777777" w:rsidR="00F949DF" w:rsidRPr="0025670A" w:rsidRDefault="00F949DF" w:rsidP="00AD6B79">
      <w:pPr>
        <w:spacing w:after="0" w:line="240" w:lineRule="auto"/>
        <w:textAlignment w:val="baseline"/>
        <w:rPr>
          <w:rFonts w:ascii="Arial" w:eastAsia="Times New Roman" w:hAnsi="Arial" w:cs="Arial"/>
          <w:sz w:val="24"/>
          <w:szCs w:val="24"/>
          <w:lang w:eastAsia="en-GB"/>
        </w:rPr>
      </w:pPr>
    </w:p>
    <w:p w14:paraId="28AA9533" w14:textId="2307999C" w:rsidR="00F949DF" w:rsidRPr="0025670A" w:rsidRDefault="005F07DD" w:rsidP="00AD6B7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Brian </w:t>
      </w:r>
      <w:proofErr w:type="spellStart"/>
      <w:r>
        <w:rPr>
          <w:rFonts w:ascii="Arial" w:eastAsia="Times New Roman" w:hAnsi="Arial" w:cs="Arial"/>
          <w:sz w:val="24"/>
          <w:szCs w:val="24"/>
          <w:lang w:eastAsia="en-GB"/>
        </w:rPr>
        <w:t>MItchelhill</w:t>
      </w:r>
      <w:proofErr w:type="spellEnd"/>
    </w:p>
    <w:p w14:paraId="332A88F7" w14:textId="77777777" w:rsidR="00F949DF" w:rsidRPr="0025670A" w:rsidRDefault="00F949DF" w:rsidP="00AD6B79">
      <w:pPr>
        <w:spacing w:after="0" w:line="240" w:lineRule="auto"/>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Chair</w:t>
      </w:r>
    </w:p>
    <w:p w14:paraId="01D5317E" w14:textId="6E5E9D82" w:rsidR="007F21DF" w:rsidRPr="0025670A" w:rsidRDefault="00F949DF" w:rsidP="00F949DF">
      <w:pPr>
        <w:spacing w:after="0" w:line="240" w:lineRule="auto"/>
        <w:textAlignment w:val="baseline"/>
        <w:rPr>
          <w:rFonts w:ascii="Arial" w:eastAsia="Times New Roman" w:hAnsi="Arial" w:cs="Arial"/>
          <w:sz w:val="24"/>
          <w:szCs w:val="24"/>
          <w:lang w:eastAsia="en-GB"/>
        </w:rPr>
      </w:pPr>
      <w:r w:rsidRPr="0025670A">
        <w:rPr>
          <w:rFonts w:ascii="Arial" w:eastAsia="Times New Roman" w:hAnsi="Arial" w:cs="Arial"/>
          <w:sz w:val="24"/>
          <w:szCs w:val="24"/>
          <w:lang w:eastAsia="en-GB"/>
        </w:rPr>
        <w:t>Cockermouth Emergency Response Group</w:t>
      </w:r>
    </w:p>
    <w:p w14:paraId="3ECD6D6D" w14:textId="69EBC955" w:rsidR="0025670A" w:rsidRPr="0025670A" w:rsidRDefault="0025670A" w:rsidP="00F949DF">
      <w:pPr>
        <w:spacing w:after="0" w:line="240" w:lineRule="auto"/>
        <w:textAlignment w:val="baseline"/>
        <w:rPr>
          <w:rFonts w:ascii="Arial" w:eastAsia="Times New Roman" w:hAnsi="Arial" w:cs="Arial"/>
          <w:sz w:val="24"/>
          <w:szCs w:val="24"/>
          <w:lang w:eastAsia="en-GB"/>
        </w:rPr>
      </w:pPr>
    </w:p>
    <w:p w14:paraId="38436839" w14:textId="792F09A1" w:rsidR="0025670A" w:rsidRPr="0025670A" w:rsidRDefault="0025670A" w:rsidP="0025670A">
      <w:pPr>
        <w:rPr>
          <w:sz w:val="24"/>
          <w:szCs w:val="24"/>
          <w:lang w:val="en-US"/>
        </w:rPr>
      </w:pPr>
      <w:r w:rsidRPr="0025670A">
        <w:rPr>
          <w:b/>
          <w:bCs/>
          <w:sz w:val="24"/>
          <w:szCs w:val="24"/>
          <w:lang w:val="en-US"/>
        </w:rPr>
        <w:t xml:space="preserve">REVIEWED BY: </w:t>
      </w:r>
    </w:p>
    <w:tbl>
      <w:tblPr>
        <w:tblStyle w:val="TableGrid"/>
        <w:tblW w:w="0" w:type="auto"/>
        <w:tblLook w:val="04A0" w:firstRow="1" w:lastRow="0" w:firstColumn="1" w:lastColumn="0" w:noHBand="0" w:noVBand="1"/>
      </w:tblPr>
      <w:tblGrid>
        <w:gridCol w:w="3074"/>
        <w:gridCol w:w="3147"/>
        <w:gridCol w:w="3021"/>
      </w:tblGrid>
      <w:tr w:rsidR="0025670A" w:rsidRPr="0025670A" w14:paraId="79DE49AB" w14:textId="77777777" w:rsidTr="00A57D9D">
        <w:tc>
          <w:tcPr>
            <w:tcW w:w="3074" w:type="dxa"/>
          </w:tcPr>
          <w:p w14:paraId="0D021A91" w14:textId="77777777" w:rsidR="0025670A" w:rsidRPr="0025670A" w:rsidRDefault="0025670A" w:rsidP="008730F7">
            <w:pPr>
              <w:rPr>
                <w:rFonts w:asciiTheme="minorHAnsi" w:hAnsiTheme="minorHAnsi" w:cstheme="minorHAnsi"/>
                <w:sz w:val="24"/>
                <w:szCs w:val="24"/>
                <w:lang w:val="en-US"/>
              </w:rPr>
            </w:pPr>
            <w:r w:rsidRPr="0025670A">
              <w:rPr>
                <w:rFonts w:asciiTheme="minorHAnsi" w:hAnsiTheme="minorHAnsi" w:cstheme="minorHAnsi"/>
                <w:sz w:val="24"/>
                <w:szCs w:val="24"/>
                <w:lang w:val="en-US"/>
              </w:rPr>
              <w:t>Name</w:t>
            </w:r>
          </w:p>
        </w:tc>
        <w:tc>
          <w:tcPr>
            <w:tcW w:w="3147" w:type="dxa"/>
          </w:tcPr>
          <w:p w14:paraId="24C1E792" w14:textId="77777777" w:rsidR="0025670A" w:rsidRPr="0025670A" w:rsidRDefault="0025670A" w:rsidP="008730F7">
            <w:pPr>
              <w:rPr>
                <w:rFonts w:asciiTheme="minorHAnsi" w:hAnsiTheme="minorHAnsi" w:cstheme="minorHAnsi"/>
                <w:sz w:val="24"/>
                <w:szCs w:val="24"/>
                <w:lang w:val="en-US"/>
              </w:rPr>
            </w:pPr>
            <w:r w:rsidRPr="0025670A">
              <w:rPr>
                <w:rFonts w:asciiTheme="minorHAnsi" w:hAnsiTheme="minorHAnsi" w:cstheme="minorHAnsi"/>
                <w:sz w:val="24"/>
                <w:szCs w:val="24"/>
                <w:lang w:val="en-US"/>
              </w:rPr>
              <w:t>Position</w:t>
            </w:r>
          </w:p>
        </w:tc>
        <w:tc>
          <w:tcPr>
            <w:tcW w:w="3021" w:type="dxa"/>
          </w:tcPr>
          <w:p w14:paraId="3DDD9D09" w14:textId="77777777" w:rsidR="0025670A" w:rsidRPr="0025670A" w:rsidRDefault="0025670A" w:rsidP="008730F7">
            <w:pPr>
              <w:rPr>
                <w:rFonts w:asciiTheme="minorHAnsi" w:hAnsiTheme="minorHAnsi" w:cstheme="minorHAnsi"/>
                <w:sz w:val="24"/>
                <w:szCs w:val="24"/>
                <w:lang w:val="en-US"/>
              </w:rPr>
            </w:pPr>
            <w:r w:rsidRPr="0025670A">
              <w:rPr>
                <w:rFonts w:asciiTheme="minorHAnsi" w:hAnsiTheme="minorHAnsi" w:cstheme="minorHAnsi"/>
                <w:sz w:val="24"/>
                <w:szCs w:val="24"/>
                <w:lang w:val="en-US"/>
              </w:rPr>
              <w:t>Date</w:t>
            </w:r>
          </w:p>
        </w:tc>
      </w:tr>
      <w:tr w:rsidR="00A57D9D" w:rsidRPr="0025670A" w14:paraId="58715562" w14:textId="77777777" w:rsidTr="00A57D9D">
        <w:tc>
          <w:tcPr>
            <w:tcW w:w="3074" w:type="dxa"/>
          </w:tcPr>
          <w:p w14:paraId="5FBD186F" w14:textId="3A1C8353" w:rsidR="00A57D9D" w:rsidRPr="0025670A" w:rsidRDefault="00A57D9D" w:rsidP="00A57D9D">
            <w:pPr>
              <w:rPr>
                <w:sz w:val="24"/>
                <w:szCs w:val="24"/>
                <w:lang w:val="en-US"/>
              </w:rPr>
            </w:pPr>
            <w:r>
              <w:rPr>
                <w:sz w:val="24"/>
                <w:szCs w:val="24"/>
                <w:lang w:val="en-US"/>
              </w:rPr>
              <w:t>Brian Mitchelhill</w:t>
            </w:r>
          </w:p>
        </w:tc>
        <w:tc>
          <w:tcPr>
            <w:tcW w:w="3147" w:type="dxa"/>
          </w:tcPr>
          <w:p w14:paraId="745F4924" w14:textId="396754B5" w:rsidR="00A57D9D" w:rsidRPr="0025670A" w:rsidRDefault="00A57D9D" w:rsidP="00A57D9D">
            <w:pPr>
              <w:rPr>
                <w:sz w:val="24"/>
                <w:szCs w:val="24"/>
                <w:lang w:val="en-US"/>
              </w:rPr>
            </w:pPr>
            <w:r>
              <w:rPr>
                <w:sz w:val="24"/>
                <w:szCs w:val="24"/>
                <w:lang w:val="en-US"/>
              </w:rPr>
              <w:t>Chair</w:t>
            </w:r>
          </w:p>
        </w:tc>
        <w:tc>
          <w:tcPr>
            <w:tcW w:w="3021" w:type="dxa"/>
          </w:tcPr>
          <w:p w14:paraId="0685DCB9" w14:textId="6F987194" w:rsidR="00A57D9D" w:rsidRPr="0025670A" w:rsidRDefault="00A57D9D" w:rsidP="00A57D9D">
            <w:pPr>
              <w:rPr>
                <w:sz w:val="24"/>
                <w:szCs w:val="24"/>
                <w:lang w:val="en-US"/>
              </w:rPr>
            </w:pPr>
            <w:r w:rsidRPr="005008C8">
              <w:rPr>
                <w:lang w:val="en-US"/>
              </w:rPr>
              <w:t>01 June 2022</w:t>
            </w:r>
          </w:p>
        </w:tc>
      </w:tr>
      <w:tr w:rsidR="00A57D9D" w:rsidRPr="0025670A" w14:paraId="21471A56" w14:textId="77777777" w:rsidTr="00A57D9D">
        <w:tc>
          <w:tcPr>
            <w:tcW w:w="3074" w:type="dxa"/>
          </w:tcPr>
          <w:p w14:paraId="0EE588F1" w14:textId="59C391D5" w:rsidR="00A57D9D" w:rsidRPr="0025670A" w:rsidRDefault="00A57D9D" w:rsidP="00A57D9D">
            <w:pPr>
              <w:rPr>
                <w:sz w:val="24"/>
                <w:szCs w:val="24"/>
                <w:lang w:val="en-US"/>
              </w:rPr>
            </w:pPr>
            <w:r>
              <w:rPr>
                <w:sz w:val="24"/>
                <w:szCs w:val="24"/>
                <w:lang w:val="en-US"/>
              </w:rPr>
              <w:t>Jo Crozier</w:t>
            </w:r>
          </w:p>
        </w:tc>
        <w:tc>
          <w:tcPr>
            <w:tcW w:w="3147" w:type="dxa"/>
          </w:tcPr>
          <w:p w14:paraId="16C32E17" w14:textId="6BAE41FF" w:rsidR="00A57D9D" w:rsidRPr="0025670A" w:rsidRDefault="00A57D9D" w:rsidP="00A57D9D">
            <w:pPr>
              <w:rPr>
                <w:sz w:val="24"/>
                <w:szCs w:val="24"/>
                <w:lang w:val="en-US"/>
              </w:rPr>
            </w:pPr>
            <w:r>
              <w:rPr>
                <w:sz w:val="24"/>
                <w:szCs w:val="24"/>
                <w:lang w:val="en-US"/>
              </w:rPr>
              <w:t>Administrator</w:t>
            </w:r>
          </w:p>
        </w:tc>
        <w:tc>
          <w:tcPr>
            <w:tcW w:w="3021" w:type="dxa"/>
          </w:tcPr>
          <w:p w14:paraId="58CBE618" w14:textId="2497BDF4" w:rsidR="00A57D9D" w:rsidRPr="0025670A" w:rsidRDefault="00A57D9D" w:rsidP="00A57D9D">
            <w:pPr>
              <w:rPr>
                <w:sz w:val="24"/>
                <w:szCs w:val="24"/>
                <w:lang w:val="en-US"/>
              </w:rPr>
            </w:pPr>
            <w:r w:rsidRPr="005008C8">
              <w:rPr>
                <w:lang w:val="en-US"/>
              </w:rPr>
              <w:t>01 June 2022</w:t>
            </w:r>
          </w:p>
        </w:tc>
      </w:tr>
    </w:tbl>
    <w:p w14:paraId="1597C0CF" w14:textId="77777777" w:rsidR="0025670A" w:rsidRPr="0025670A" w:rsidRDefault="0025670A" w:rsidP="00F949DF">
      <w:pPr>
        <w:spacing w:after="0" w:line="240" w:lineRule="auto"/>
        <w:textAlignment w:val="baseline"/>
        <w:rPr>
          <w:rFonts w:ascii="Arial" w:hAnsi="Arial" w:cs="Arial"/>
          <w:sz w:val="24"/>
          <w:szCs w:val="24"/>
        </w:rPr>
      </w:pPr>
    </w:p>
    <w:sectPr w:rsidR="0025670A" w:rsidRPr="0025670A" w:rsidSect="00FC431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F19F" w14:textId="77777777" w:rsidR="0069126C" w:rsidRDefault="0069126C" w:rsidP="003B6A48">
      <w:pPr>
        <w:spacing w:after="0" w:line="240" w:lineRule="auto"/>
      </w:pPr>
      <w:r>
        <w:separator/>
      </w:r>
    </w:p>
  </w:endnote>
  <w:endnote w:type="continuationSeparator" w:id="0">
    <w:p w14:paraId="104FAD12" w14:textId="77777777" w:rsidR="0069126C" w:rsidRDefault="0069126C" w:rsidP="003B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A21C" w14:textId="77777777" w:rsidR="000A158A" w:rsidRDefault="000A1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0A5B" w14:textId="77777777" w:rsidR="003B6A48" w:rsidRDefault="003B6A48" w:rsidP="003B6A48">
    <w:pPr>
      <w:pStyle w:val="Footer"/>
      <w:jc w:val="center"/>
    </w:pPr>
    <w:r>
      <w:rPr>
        <w:noProof/>
        <w:lang w:eastAsia="en-GB"/>
      </w:rPr>
      <w:drawing>
        <wp:inline distT="0" distB="0" distL="0" distR="0" wp14:anchorId="720C4052" wp14:editId="5B0C917C">
          <wp:extent cx="613410" cy="582430"/>
          <wp:effectExtent l="19050" t="0" r="0" b="0"/>
          <wp:docPr id="2" name="Picture 1" descr="All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dale Council Logo"/>
                  <pic:cNvPicPr>
                    <a:picLocks noChangeAspect="1" noChangeArrowheads="1"/>
                  </pic:cNvPicPr>
                </pic:nvPicPr>
                <pic:blipFill>
                  <a:blip r:embed="rId1"/>
                  <a:srcRect/>
                  <a:stretch>
                    <a:fillRect/>
                  </a:stretch>
                </pic:blipFill>
                <pic:spPr bwMode="auto">
                  <a:xfrm>
                    <a:off x="0" y="0"/>
                    <a:ext cx="614654" cy="583611"/>
                  </a:xfrm>
                  <a:prstGeom prst="rect">
                    <a:avLst/>
                  </a:prstGeom>
                  <a:noFill/>
                  <a:ln w="9525">
                    <a:noFill/>
                    <a:miter lim="800000"/>
                    <a:headEnd/>
                    <a:tailEnd/>
                  </a:ln>
                </pic:spPr>
              </pic:pic>
            </a:graphicData>
          </a:graphic>
        </wp:inline>
      </w:drawing>
    </w:r>
    <w:r>
      <w:rPr>
        <w:noProof/>
        <w:lang w:eastAsia="en-GB"/>
      </w:rPr>
      <w:drawing>
        <wp:inline distT="0" distB="0" distL="0" distR="0" wp14:anchorId="0C361A17" wp14:editId="1293A83E">
          <wp:extent cx="811530" cy="573612"/>
          <wp:effectExtent l="19050" t="0" r="7620" b="0"/>
          <wp:docPr id="4" name="Picture 4" descr="Cumbria Commun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mbria Community Foundation Logo"/>
                  <pic:cNvPicPr>
                    <a:picLocks noChangeAspect="1" noChangeArrowheads="1"/>
                  </pic:cNvPicPr>
                </pic:nvPicPr>
                <pic:blipFill>
                  <a:blip r:embed="rId2"/>
                  <a:srcRect/>
                  <a:stretch>
                    <a:fillRect/>
                  </a:stretch>
                </pic:blipFill>
                <pic:spPr bwMode="auto">
                  <a:xfrm>
                    <a:off x="0" y="0"/>
                    <a:ext cx="811530" cy="573612"/>
                  </a:xfrm>
                  <a:prstGeom prst="rect">
                    <a:avLst/>
                  </a:prstGeom>
                  <a:noFill/>
                  <a:ln w="9525">
                    <a:noFill/>
                    <a:miter lim="800000"/>
                    <a:headEnd/>
                    <a:tailEnd/>
                  </a:ln>
                </pic:spPr>
              </pic:pic>
            </a:graphicData>
          </a:graphic>
        </wp:inline>
      </w:drawing>
    </w:r>
    <w:r>
      <w:rPr>
        <w:noProof/>
        <w:lang w:eastAsia="en-GB"/>
      </w:rPr>
      <w:drawing>
        <wp:inline distT="0" distB="0" distL="0" distR="0" wp14:anchorId="45AA1BBA" wp14:editId="29F69A2B">
          <wp:extent cx="902970" cy="530495"/>
          <wp:effectExtent l="19050" t="0" r="0" b="0"/>
          <wp:docPr id="7" name="Picture 7" descr="Churches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rches Together Logo"/>
                  <pic:cNvPicPr>
                    <a:picLocks noChangeAspect="1" noChangeArrowheads="1"/>
                  </pic:cNvPicPr>
                </pic:nvPicPr>
                <pic:blipFill>
                  <a:blip r:embed="rId3"/>
                  <a:srcRect/>
                  <a:stretch>
                    <a:fillRect/>
                  </a:stretch>
                </pic:blipFill>
                <pic:spPr bwMode="auto">
                  <a:xfrm>
                    <a:off x="0" y="0"/>
                    <a:ext cx="902970" cy="530495"/>
                  </a:xfrm>
                  <a:prstGeom prst="rect">
                    <a:avLst/>
                  </a:prstGeom>
                  <a:noFill/>
                  <a:ln w="9525">
                    <a:noFill/>
                    <a:miter lim="800000"/>
                    <a:headEnd/>
                    <a:tailEnd/>
                  </a:ln>
                </pic:spPr>
              </pic:pic>
            </a:graphicData>
          </a:graphic>
        </wp:inline>
      </w:drawing>
    </w:r>
    <w:r>
      <w:rPr>
        <w:noProof/>
        <w:lang w:eastAsia="en-GB"/>
      </w:rPr>
      <w:drawing>
        <wp:inline distT="0" distB="0" distL="0" distR="0" wp14:anchorId="7485372A" wp14:editId="35A23467">
          <wp:extent cx="1242060" cy="591672"/>
          <wp:effectExtent l="19050" t="0" r="0" b="0"/>
          <wp:docPr id="10" name="Picture 10" descr="Cumbria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mbria County Council Logo"/>
                  <pic:cNvPicPr>
                    <a:picLocks noChangeAspect="1" noChangeArrowheads="1"/>
                  </pic:cNvPicPr>
                </pic:nvPicPr>
                <pic:blipFill>
                  <a:blip r:embed="rId4"/>
                  <a:srcRect/>
                  <a:stretch>
                    <a:fillRect/>
                  </a:stretch>
                </pic:blipFill>
                <pic:spPr bwMode="auto">
                  <a:xfrm>
                    <a:off x="0" y="0"/>
                    <a:ext cx="1242969" cy="592105"/>
                  </a:xfrm>
                  <a:prstGeom prst="rect">
                    <a:avLst/>
                  </a:prstGeom>
                  <a:noFill/>
                  <a:ln w="9525">
                    <a:noFill/>
                    <a:miter lim="800000"/>
                    <a:headEnd/>
                    <a:tailEnd/>
                  </a:ln>
                </pic:spPr>
              </pic:pic>
            </a:graphicData>
          </a:graphic>
        </wp:inline>
      </w:drawing>
    </w:r>
    <w:r>
      <w:rPr>
        <w:noProof/>
        <w:lang w:eastAsia="en-GB"/>
      </w:rPr>
      <w:drawing>
        <wp:inline distT="0" distB="0" distL="0" distR="0" wp14:anchorId="2AC12DDC" wp14:editId="50090D9D">
          <wp:extent cx="605790" cy="638012"/>
          <wp:effectExtent l="19050" t="0" r="3810" b="0"/>
          <wp:docPr id="13" name="Picture 13" descr="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tary Club logo"/>
                  <pic:cNvPicPr>
                    <a:picLocks noChangeAspect="1" noChangeArrowheads="1"/>
                  </pic:cNvPicPr>
                </pic:nvPicPr>
                <pic:blipFill>
                  <a:blip r:embed="rId5"/>
                  <a:srcRect/>
                  <a:stretch>
                    <a:fillRect/>
                  </a:stretch>
                </pic:blipFill>
                <pic:spPr bwMode="auto">
                  <a:xfrm>
                    <a:off x="0" y="0"/>
                    <a:ext cx="609119" cy="641518"/>
                  </a:xfrm>
                  <a:prstGeom prst="rect">
                    <a:avLst/>
                  </a:prstGeom>
                  <a:noFill/>
                  <a:ln w="9525">
                    <a:noFill/>
                    <a:miter lim="800000"/>
                    <a:headEnd/>
                    <a:tailEnd/>
                  </a:ln>
                </pic:spPr>
              </pic:pic>
            </a:graphicData>
          </a:graphic>
        </wp:inline>
      </w:drawing>
    </w:r>
  </w:p>
  <w:p w14:paraId="3E983500" w14:textId="77777777" w:rsidR="003B6A48" w:rsidRDefault="0079582B" w:rsidP="0079582B">
    <w:pPr>
      <w:pStyle w:val="Footer"/>
      <w:jc w:val="center"/>
      <w:rPr>
        <w:b/>
      </w:rPr>
    </w:pPr>
    <w:r>
      <w:rPr>
        <w:b/>
      </w:rPr>
      <w:t>Contact us: The Hub, 2 Market Street, Cockermouth, CA13 9NJ     Tel:</w:t>
    </w:r>
  </w:p>
  <w:p w14:paraId="70362913" w14:textId="25B9FE10" w:rsidR="0079582B" w:rsidRPr="0079582B" w:rsidRDefault="0079582B" w:rsidP="000A158A">
    <w:pPr>
      <w:jc w:val="center"/>
      <w:rPr>
        <w:b/>
      </w:rPr>
    </w:pPr>
    <w:r>
      <w:rPr>
        <w:b/>
      </w:rPr>
      <w:t xml:space="preserve">Email: </w:t>
    </w:r>
    <w:hyperlink r:id="rId6" w:history="1">
      <w:r w:rsidR="000A158A" w:rsidRPr="00B14FEF">
        <w:rPr>
          <w:rStyle w:val="Hyperlink"/>
          <w:b/>
        </w:rPr>
        <w:t>Chair@cerg.org.uk</w:t>
      </w:r>
    </w:hyperlink>
    <w:r w:rsidR="000A158A">
      <w:rPr>
        <w:b/>
      </w:rPr>
      <w:t xml:space="preserve">       </w:t>
    </w:r>
    <w:r w:rsidR="000A158A">
      <w:rPr>
        <w:rFonts w:ascii="Arial" w:hAnsi="Arial" w:cs="Arial"/>
        <w:b/>
        <w:sz w:val="20"/>
        <w:szCs w:val="20"/>
      </w:rPr>
      <w:t>Mobile: 07852 599794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6B67" w14:textId="77777777" w:rsidR="000A158A" w:rsidRDefault="000A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4DCF" w14:textId="77777777" w:rsidR="0069126C" w:rsidRDefault="0069126C" w:rsidP="003B6A48">
      <w:pPr>
        <w:spacing w:after="0" w:line="240" w:lineRule="auto"/>
      </w:pPr>
      <w:r>
        <w:separator/>
      </w:r>
    </w:p>
  </w:footnote>
  <w:footnote w:type="continuationSeparator" w:id="0">
    <w:p w14:paraId="241825D2" w14:textId="77777777" w:rsidR="0069126C" w:rsidRDefault="0069126C" w:rsidP="003B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6A5C" w14:textId="77777777" w:rsidR="000A158A" w:rsidRDefault="000A1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68F3" w14:textId="77777777" w:rsidR="000A158A" w:rsidRDefault="000A1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3451" w14:textId="77777777" w:rsidR="000A158A" w:rsidRDefault="000A1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9F9"/>
    <w:multiLevelType w:val="multilevel"/>
    <w:tmpl w:val="844E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D730D"/>
    <w:multiLevelType w:val="hybridMultilevel"/>
    <w:tmpl w:val="FBE0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C5E23"/>
    <w:multiLevelType w:val="multilevel"/>
    <w:tmpl w:val="64C0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1519C"/>
    <w:multiLevelType w:val="multilevel"/>
    <w:tmpl w:val="27FC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4D739E"/>
    <w:multiLevelType w:val="hybridMultilevel"/>
    <w:tmpl w:val="70D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D2123"/>
    <w:multiLevelType w:val="multilevel"/>
    <w:tmpl w:val="DFB80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1441651">
    <w:abstractNumId w:val="0"/>
  </w:num>
  <w:num w:numId="2" w16cid:durableId="454909806">
    <w:abstractNumId w:val="2"/>
  </w:num>
  <w:num w:numId="3" w16cid:durableId="1990402386">
    <w:abstractNumId w:val="3"/>
  </w:num>
  <w:num w:numId="4" w16cid:durableId="175652045">
    <w:abstractNumId w:val="5"/>
  </w:num>
  <w:num w:numId="5" w16cid:durableId="164250688">
    <w:abstractNumId w:val="4"/>
  </w:num>
  <w:num w:numId="6" w16cid:durableId="1771267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278"/>
    <w:rsid w:val="00047FCF"/>
    <w:rsid w:val="000A158A"/>
    <w:rsid w:val="000F3B5E"/>
    <w:rsid w:val="00147F4B"/>
    <w:rsid w:val="0025670A"/>
    <w:rsid w:val="002A3F0A"/>
    <w:rsid w:val="003B6A48"/>
    <w:rsid w:val="00416EA8"/>
    <w:rsid w:val="0054038A"/>
    <w:rsid w:val="005D2364"/>
    <w:rsid w:val="005F07DD"/>
    <w:rsid w:val="0069126C"/>
    <w:rsid w:val="006972BE"/>
    <w:rsid w:val="007641D6"/>
    <w:rsid w:val="0079582B"/>
    <w:rsid w:val="007961CF"/>
    <w:rsid w:val="007F21DF"/>
    <w:rsid w:val="008162D3"/>
    <w:rsid w:val="00830C07"/>
    <w:rsid w:val="009D022B"/>
    <w:rsid w:val="00A2227A"/>
    <w:rsid w:val="00A57D9D"/>
    <w:rsid w:val="00AD6B79"/>
    <w:rsid w:val="00B61BEA"/>
    <w:rsid w:val="00C25278"/>
    <w:rsid w:val="00C76EA9"/>
    <w:rsid w:val="00D27851"/>
    <w:rsid w:val="00DA4795"/>
    <w:rsid w:val="00E03E9E"/>
    <w:rsid w:val="00E57D3A"/>
    <w:rsid w:val="00EE642E"/>
    <w:rsid w:val="00F93FA2"/>
    <w:rsid w:val="00F949DF"/>
    <w:rsid w:val="00FC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2F84"/>
  <w15:docId w15:val="{0D043DB6-CE0D-4A14-A490-3A58B3EF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78"/>
    <w:rPr>
      <w:rFonts w:ascii="Tahoma" w:hAnsi="Tahoma" w:cs="Tahoma"/>
      <w:sz w:val="16"/>
      <w:szCs w:val="16"/>
    </w:rPr>
  </w:style>
  <w:style w:type="paragraph" w:styleId="NormalWeb">
    <w:name w:val="Normal (Web)"/>
    <w:basedOn w:val="Normal"/>
    <w:uiPriority w:val="99"/>
    <w:semiHidden/>
    <w:unhideWhenUsed/>
    <w:rsid w:val="007F2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21DF"/>
    <w:rPr>
      <w:b/>
      <w:bCs/>
    </w:rPr>
  </w:style>
  <w:style w:type="paragraph" w:styleId="ListParagraph">
    <w:name w:val="List Paragraph"/>
    <w:basedOn w:val="Normal"/>
    <w:uiPriority w:val="34"/>
    <w:qFormat/>
    <w:rsid w:val="002A3F0A"/>
    <w:pPr>
      <w:ind w:left="720"/>
      <w:contextualSpacing/>
    </w:pPr>
  </w:style>
  <w:style w:type="paragraph" w:styleId="Header">
    <w:name w:val="header"/>
    <w:basedOn w:val="Normal"/>
    <w:link w:val="HeaderChar"/>
    <w:uiPriority w:val="99"/>
    <w:unhideWhenUsed/>
    <w:rsid w:val="003B6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A48"/>
  </w:style>
  <w:style w:type="paragraph" w:styleId="Footer">
    <w:name w:val="footer"/>
    <w:basedOn w:val="Normal"/>
    <w:link w:val="FooterChar"/>
    <w:uiPriority w:val="99"/>
    <w:unhideWhenUsed/>
    <w:rsid w:val="003B6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A48"/>
  </w:style>
  <w:style w:type="character" w:styleId="Hyperlink">
    <w:name w:val="Hyperlink"/>
    <w:basedOn w:val="DefaultParagraphFont"/>
    <w:uiPriority w:val="99"/>
    <w:unhideWhenUsed/>
    <w:rsid w:val="000A158A"/>
    <w:rPr>
      <w:color w:val="0000FF" w:themeColor="hyperlink"/>
      <w:u w:val="single"/>
    </w:rPr>
  </w:style>
  <w:style w:type="character" w:styleId="UnresolvedMention">
    <w:name w:val="Unresolved Mention"/>
    <w:basedOn w:val="DefaultParagraphFont"/>
    <w:uiPriority w:val="99"/>
    <w:semiHidden/>
    <w:unhideWhenUsed/>
    <w:rsid w:val="000A158A"/>
    <w:rPr>
      <w:color w:val="605E5C"/>
      <w:shd w:val="clear" w:color="auto" w:fill="E1DFDD"/>
    </w:rPr>
  </w:style>
  <w:style w:type="table" w:styleId="TableGrid">
    <w:name w:val="Table Grid"/>
    <w:basedOn w:val="TableNormal"/>
    <w:rsid w:val="002567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5419">
      <w:bodyDiv w:val="1"/>
      <w:marLeft w:val="0"/>
      <w:marRight w:val="0"/>
      <w:marTop w:val="0"/>
      <w:marBottom w:val="0"/>
      <w:divBdr>
        <w:top w:val="none" w:sz="0" w:space="0" w:color="auto"/>
        <w:left w:val="none" w:sz="0" w:space="0" w:color="auto"/>
        <w:bottom w:val="none" w:sz="0" w:space="0" w:color="auto"/>
        <w:right w:val="none" w:sz="0" w:space="0" w:color="auto"/>
      </w:divBdr>
    </w:div>
    <w:div w:id="957756887">
      <w:bodyDiv w:val="1"/>
      <w:marLeft w:val="0"/>
      <w:marRight w:val="0"/>
      <w:marTop w:val="0"/>
      <w:marBottom w:val="0"/>
      <w:divBdr>
        <w:top w:val="none" w:sz="0" w:space="0" w:color="auto"/>
        <w:left w:val="none" w:sz="0" w:space="0" w:color="auto"/>
        <w:bottom w:val="none" w:sz="0" w:space="0" w:color="auto"/>
        <w:right w:val="none" w:sz="0" w:space="0" w:color="auto"/>
      </w:divBdr>
    </w:div>
    <w:div w:id="1403064813">
      <w:bodyDiv w:val="1"/>
      <w:marLeft w:val="0"/>
      <w:marRight w:val="0"/>
      <w:marTop w:val="0"/>
      <w:marBottom w:val="0"/>
      <w:divBdr>
        <w:top w:val="none" w:sz="0" w:space="0" w:color="auto"/>
        <w:left w:val="none" w:sz="0" w:space="0" w:color="auto"/>
        <w:bottom w:val="none" w:sz="0" w:space="0" w:color="auto"/>
        <w:right w:val="none" w:sz="0" w:space="0" w:color="auto"/>
      </w:divBdr>
    </w:div>
    <w:div w:id="1443497533">
      <w:bodyDiv w:val="1"/>
      <w:marLeft w:val="0"/>
      <w:marRight w:val="0"/>
      <w:marTop w:val="0"/>
      <w:marBottom w:val="0"/>
      <w:divBdr>
        <w:top w:val="none" w:sz="0" w:space="0" w:color="auto"/>
        <w:left w:val="none" w:sz="0" w:space="0" w:color="auto"/>
        <w:bottom w:val="none" w:sz="0" w:space="0" w:color="auto"/>
        <w:right w:val="none" w:sz="0" w:space="0" w:color="auto"/>
      </w:divBdr>
    </w:div>
    <w:div w:id="16182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png"/><Relationship Id="rId6" Type="http://schemas.openxmlformats.org/officeDocument/2006/relationships/hyperlink" Target="mailto:Chair@cerg.org.uk" TargetMode="External"/><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2027</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CROZIER</dc:creator>
  <cp:lastModifiedBy>cerg1</cp:lastModifiedBy>
  <cp:revision>8</cp:revision>
  <dcterms:created xsi:type="dcterms:W3CDTF">2020-08-27T09:42:00Z</dcterms:created>
  <dcterms:modified xsi:type="dcterms:W3CDTF">2022-07-05T12:16:00Z</dcterms:modified>
</cp:coreProperties>
</file>